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4E" w:rsidRPr="00774C96" w:rsidRDefault="00D05A4E" w:rsidP="00774C96">
      <w:pPr>
        <w:spacing w:after="120" w:line="360" w:lineRule="auto"/>
        <w:jc w:val="both"/>
        <w:outlineLvl w:val="0"/>
        <w:rPr>
          <w:rFonts w:ascii="Times New Roman" w:eastAsia="Times New Roman" w:hAnsi="Times New Roman" w:cs="Times New Roman"/>
          <w:b/>
          <w:bCs/>
          <w:color w:val="111111"/>
          <w:spacing w:val="-7"/>
          <w:kern w:val="36"/>
          <w:sz w:val="24"/>
          <w:szCs w:val="24"/>
          <w:u w:val="single"/>
        </w:rPr>
      </w:pPr>
      <w:r w:rsidRPr="00D05A4E">
        <w:rPr>
          <w:rFonts w:ascii="Times New Roman" w:eastAsia="Times New Roman" w:hAnsi="Times New Roman" w:cs="Times New Roman"/>
          <w:b/>
          <w:bCs/>
          <w:color w:val="111111"/>
          <w:spacing w:val="-7"/>
          <w:kern w:val="36"/>
          <w:sz w:val="24"/>
          <w:szCs w:val="24"/>
          <w:u w:val="single"/>
        </w:rPr>
        <w:t>Mendel’s Laws of Inheritance</w:t>
      </w:r>
    </w:p>
    <w:p w:rsidR="00D05A4E" w:rsidRPr="00D05A4E" w:rsidRDefault="00D05A4E" w:rsidP="00774C96">
      <w:pPr>
        <w:spacing w:after="120" w:line="360" w:lineRule="auto"/>
        <w:jc w:val="both"/>
        <w:outlineLvl w:val="0"/>
        <w:rPr>
          <w:rFonts w:ascii="Times New Roman" w:eastAsia="Times New Roman" w:hAnsi="Times New Roman" w:cs="Times New Roman"/>
          <w:b/>
          <w:bCs/>
          <w:color w:val="111111"/>
          <w:spacing w:val="-7"/>
          <w:kern w:val="36"/>
          <w:sz w:val="24"/>
          <w:szCs w:val="24"/>
        </w:rPr>
      </w:pPr>
      <w:proofErr w:type="spellStart"/>
      <w:r w:rsidRPr="00774C96">
        <w:rPr>
          <w:rFonts w:ascii="Times New Roman" w:hAnsi="Times New Roman" w:cs="Times New Roman"/>
          <w:spacing w:val="-4"/>
          <w:sz w:val="24"/>
          <w:szCs w:val="24"/>
          <w:shd w:val="clear" w:color="auto" w:fill="FFFFFF"/>
        </w:rPr>
        <w:t>Gregor</w:t>
      </w:r>
      <w:proofErr w:type="spellEnd"/>
      <w:r w:rsidRPr="00774C96">
        <w:rPr>
          <w:rFonts w:ascii="Times New Roman" w:hAnsi="Times New Roman" w:cs="Times New Roman"/>
          <w:spacing w:val="-4"/>
          <w:sz w:val="24"/>
          <w:szCs w:val="24"/>
          <w:shd w:val="clear" w:color="auto" w:fill="FFFFFF"/>
        </w:rPr>
        <w:t xml:space="preserve"> Johann Mendel was a scientist who is recognized as the Father and Founder of </w:t>
      </w:r>
      <w:hyperlink r:id="rId5" w:history="1">
        <w:r w:rsidRPr="00774C96">
          <w:rPr>
            <w:rStyle w:val="Hyperlink"/>
            <w:rFonts w:ascii="Times New Roman" w:hAnsi="Times New Roman" w:cs="Times New Roman"/>
            <w:color w:val="55BBEA"/>
            <w:spacing w:val="-4"/>
            <w:sz w:val="24"/>
            <w:szCs w:val="24"/>
            <w:bdr w:val="none" w:sz="0" w:space="0" w:color="auto" w:frame="1"/>
            <w:shd w:val="clear" w:color="auto" w:fill="FFFFFF"/>
          </w:rPr>
          <w:t>genetics</w:t>
        </w:r>
      </w:hyperlink>
      <w:r w:rsidRPr="00774C96">
        <w:rPr>
          <w:rFonts w:ascii="Times New Roman" w:hAnsi="Times New Roman" w:cs="Times New Roman"/>
          <w:spacing w:val="-4"/>
          <w:sz w:val="24"/>
          <w:szCs w:val="24"/>
          <w:shd w:val="clear" w:color="auto" w:fill="FFFFFF"/>
        </w:rPr>
        <w:t>. Mendel conducted many experiments on the pea plant (</w:t>
      </w:r>
      <w:proofErr w:type="spellStart"/>
      <w:r w:rsidRPr="00774C96">
        <w:rPr>
          <w:rFonts w:ascii="Times New Roman" w:hAnsi="Times New Roman" w:cs="Times New Roman"/>
          <w:spacing w:val="-4"/>
          <w:sz w:val="24"/>
          <w:szCs w:val="24"/>
          <w:shd w:val="clear" w:color="auto" w:fill="FFFFFF"/>
        </w:rPr>
        <w:t>Pisum</w:t>
      </w:r>
      <w:proofErr w:type="spellEnd"/>
      <w:r w:rsidRPr="00774C96">
        <w:rPr>
          <w:rFonts w:ascii="Times New Roman" w:hAnsi="Times New Roman" w:cs="Times New Roman"/>
          <w:spacing w:val="-4"/>
          <w:sz w:val="24"/>
          <w:szCs w:val="24"/>
          <w:shd w:val="clear" w:color="auto" w:fill="FFFFFF"/>
        </w:rPr>
        <w:t xml:space="preserve"> </w:t>
      </w:r>
      <w:proofErr w:type="spellStart"/>
      <w:r w:rsidRPr="00774C96">
        <w:rPr>
          <w:rFonts w:ascii="Times New Roman" w:hAnsi="Times New Roman" w:cs="Times New Roman"/>
          <w:spacing w:val="-4"/>
          <w:sz w:val="24"/>
          <w:szCs w:val="24"/>
          <w:shd w:val="clear" w:color="auto" w:fill="FFFFFF"/>
        </w:rPr>
        <w:t>sativum</w:t>
      </w:r>
      <w:proofErr w:type="spellEnd"/>
      <w:r w:rsidRPr="00774C96">
        <w:rPr>
          <w:rFonts w:ascii="Times New Roman" w:hAnsi="Times New Roman" w:cs="Times New Roman"/>
          <w:spacing w:val="-4"/>
          <w:sz w:val="24"/>
          <w:szCs w:val="24"/>
          <w:shd w:val="clear" w:color="auto" w:fill="FFFFFF"/>
        </w:rPr>
        <w:t>) between 1856 and 1863. He studied the results of the experiments and deducted many observations. Thus, laws of inheritance or Mendel’s laws of inheritance came into existence. </w:t>
      </w:r>
      <w:r w:rsidRPr="00774C96">
        <w:rPr>
          <w:rFonts w:ascii="Times New Roman" w:hAnsi="Times New Roman" w:cs="Times New Roman"/>
          <w:color w:val="333333"/>
          <w:spacing w:val="17"/>
          <w:sz w:val="24"/>
          <w:szCs w:val="24"/>
          <w:shd w:val="clear" w:color="auto" w:fill="FFFFFF"/>
        </w:rPr>
        <w:t>Mendel’s Laws of Inheritance are certain laws or statements which describe the mechanism of transmission of certain characteristics from one generation to another in an organism.</w:t>
      </w:r>
    </w:p>
    <w:p w:rsidR="00E952BB" w:rsidRPr="00E952BB" w:rsidRDefault="00E952BB" w:rsidP="00774C96">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u w:val="single"/>
        </w:rPr>
      </w:pPr>
      <w:r w:rsidRPr="00E952BB">
        <w:rPr>
          <w:rFonts w:ascii="Times New Roman" w:eastAsia="Times New Roman" w:hAnsi="Times New Roman" w:cs="Times New Roman"/>
          <w:b/>
          <w:bCs/>
          <w:color w:val="000000"/>
          <w:sz w:val="24"/>
          <w:szCs w:val="24"/>
          <w:u w:val="single"/>
          <w:bdr w:val="none" w:sz="0" w:space="0" w:color="auto" w:frame="1"/>
        </w:rPr>
        <w:t xml:space="preserve">The terminology of </w:t>
      </w:r>
      <w:proofErr w:type="spellStart"/>
      <w:r w:rsidRPr="00E952BB">
        <w:rPr>
          <w:rFonts w:ascii="Times New Roman" w:eastAsia="Times New Roman" w:hAnsi="Times New Roman" w:cs="Times New Roman"/>
          <w:b/>
          <w:bCs/>
          <w:color w:val="000000"/>
          <w:sz w:val="24"/>
          <w:szCs w:val="24"/>
          <w:u w:val="single"/>
          <w:bdr w:val="none" w:sz="0" w:space="0" w:color="auto" w:frame="1"/>
        </w:rPr>
        <w:t>Mendelian</w:t>
      </w:r>
      <w:proofErr w:type="spellEnd"/>
      <w:r w:rsidRPr="00E952BB">
        <w:rPr>
          <w:rFonts w:ascii="Times New Roman" w:eastAsia="Times New Roman" w:hAnsi="Times New Roman" w:cs="Times New Roman"/>
          <w:b/>
          <w:bCs/>
          <w:color w:val="000000"/>
          <w:sz w:val="24"/>
          <w:szCs w:val="24"/>
          <w:u w:val="single"/>
          <w:bdr w:val="none" w:sz="0" w:space="0" w:color="auto" w:frame="1"/>
        </w:rPr>
        <w:t xml:space="preserve"> inheritance</w:t>
      </w:r>
    </w:p>
    <w:p w:rsidR="00E952BB" w:rsidRPr="00E952BB" w:rsidRDefault="00E952BB" w:rsidP="00774C96">
      <w:pPr>
        <w:shd w:val="clear" w:color="auto" w:fill="FFFFFF"/>
        <w:spacing w:after="0" w:line="360" w:lineRule="auto"/>
        <w:jc w:val="both"/>
        <w:textAlignment w:val="baseline"/>
        <w:rPr>
          <w:rFonts w:ascii="Times New Roman" w:eastAsia="Times New Roman" w:hAnsi="Times New Roman" w:cs="Times New Roman"/>
          <w:color w:val="333333"/>
          <w:sz w:val="24"/>
          <w:szCs w:val="24"/>
        </w:rPr>
      </w:pPr>
      <w:proofErr w:type="spellStart"/>
      <w:r w:rsidRPr="00E952BB">
        <w:rPr>
          <w:rFonts w:ascii="Times New Roman" w:eastAsia="Times New Roman" w:hAnsi="Times New Roman" w:cs="Times New Roman"/>
          <w:color w:val="333333"/>
          <w:sz w:val="24"/>
          <w:szCs w:val="24"/>
        </w:rPr>
        <w:t>Gregor</w:t>
      </w:r>
      <w:proofErr w:type="spellEnd"/>
      <w:r w:rsidRPr="00E952BB">
        <w:rPr>
          <w:rFonts w:ascii="Times New Roman" w:eastAsia="Times New Roman" w:hAnsi="Times New Roman" w:cs="Times New Roman"/>
          <w:color w:val="333333"/>
          <w:sz w:val="24"/>
          <w:szCs w:val="24"/>
        </w:rPr>
        <w:t xml:space="preserve"> Mendel is famous for discovering “particulate inheritance” or the idea that hereditary elements are passed on in discrete units rather than “blended” together at each new generation.  Today we call those discrete units </w:t>
      </w:r>
      <w:r w:rsidRPr="00E952BB">
        <w:rPr>
          <w:rFonts w:ascii="Times New Roman" w:eastAsia="Times New Roman" w:hAnsi="Times New Roman" w:cs="Times New Roman"/>
          <w:b/>
          <w:bCs/>
          <w:color w:val="333333"/>
          <w:sz w:val="24"/>
          <w:szCs w:val="24"/>
          <w:bdr w:val="none" w:sz="0" w:space="0" w:color="auto" w:frame="1"/>
        </w:rPr>
        <w:t>genes</w:t>
      </w:r>
      <w:r w:rsidRPr="00E952BB">
        <w:rPr>
          <w:rFonts w:ascii="Times New Roman" w:eastAsia="Times New Roman" w:hAnsi="Times New Roman" w:cs="Times New Roman"/>
          <w:color w:val="333333"/>
          <w:sz w:val="24"/>
          <w:szCs w:val="24"/>
        </w:rPr>
        <w:t>.</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 </w:t>
      </w:r>
      <w:r w:rsidRPr="00E952BB">
        <w:rPr>
          <w:rFonts w:ascii="Times New Roman" w:eastAsia="Times New Roman" w:hAnsi="Times New Roman" w:cs="Times New Roman"/>
          <w:b/>
          <w:bCs/>
          <w:color w:val="333333"/>
          <w:sz w:val="24"/>
          <w:szCs w:val="24"/>
          <w:bdr w:val="none" w:sz="0" w:space="0" w:color="auto" w:frame="1"/>
        </w:rPr>
        <w:t>gene</w:t>
      </w:r>
      <w:r w:rsidRPr="00E952BB">
        <w:rPr>
          <w:rFonts w:ascii="Times New Roman" w:eastAsia="Times New Roman" w:hAnsi="Times New Roman" w:cs="Times New Roman"/>
          <w:color w:val="333333"/>
          <w:sz w:val="24"/>
          <w:szCs w:val="24"/>
        </w:rPr>
        <w:t> is a hereditary factor that determines (or influences) a particular trait.  A gene is comprised of a specific DNA sequence and is located on a specific region of a specific chromosome.  Because of its specific location, a gene can also be called a </w:t>
      </w:r>
      <w:r w:rsidRPr="00E952BB">
        <w:rPr>
          <w:rFonts w:ascii="Times New Roman" w:eastAsia="Times New Roman" w:hAnsi="Times New Roman" w:cs="Times New Roman"/>
          <w:b/>
          <w:bCs/>
          <w:color w:val="333333"/>
          <w:sz w:val="24"/>
          <w:szCs w:val="24"/>
          <w:bdr w:val="none" w:sz="0" w:space="0" w:color="auto" w:frame="1"/>
        </w:rPr>
        <w:t>genetic locus.</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An </w:t>
      </w:r>
      <w:r w:rsidRPr="00E952BB">
        <w:rPr>
          <w:rFonts w:ascii="Times New Roman" w:eastAsia="Times New Roman" w:hAnsi="Times New Roman" w:cs="Times New Roman"/>
          <w:b/>
          <w:bCs/>
          <w:color w:val="333333"/>
          <w:sz w:val="24"/>
          <w:szCs w:val="24"/>
          <w:bdr w:val="none" w:sz="0" w:space="0" w:color="auto" w:frame="1"/>
        </w:rPr>
        <w:t>allele</w:t>
      </w:r>
      <w:r w:rsidRPr="00E952BB">
        <w:rPr>
          <w:rFonts w:ascii="Times New Roman" w:eastAsia="Times New Roman" w:hAnsi="Times New Roman" w:cs="Times New Roman"/>
          <w:color w:val="333333"/>
          <w:sz w:val="24"/>
          <w:szCs w:val="24"/>
        </w:rPr>
        <w:t> is a particular variant of a gene, in the same way that chocolate and vanilla are particular variants of ice cream.</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An organism’s </w:t>
      </w:r>
      <w:r w:rsidRPr="00E952BB">
        <w:rPr>
          <w:rFonts w:ascii="Times New Roman" w:eastAsia="Times New Roman" w:hAnsi="Times New Roman" w:cs="Times New Roman"/>
          <w:b/>
          <w:bCs/>
          <w:color w:val="333333"/>
          <w:sz w:val="24"/>
          <w:szCs w:val="24"/>
          <w:bdr w:val="none" w:sz="0" w:space="0" w:color="auto" w:frame="1"/>
        </w:rPr>
        <w:t>genotype</w:t>
      </w:r>
      <w:r w:rsidRPr="00E952BB">
        <w:rPr>
          <w:rFonts w:ascii="Times New Roman" w:eastAsia="Times New Roman" w:hAnsi="Times New Roman" w:cs="Times New Roman"/>
          <w:color w:val="333333"/>
          <w:sz w:val="24"/>
          <w:szCs w:val="24"/>
        </w:rPr>
        <w:t> is the particular collection of alleles found in its DNA.  An organism with two of the same alleles for a particular gene is </w:t>
      </w:r>
      <w:r w:rsidRPr="00E952BB">
        <w:rPr>
          <w:rFonts w:ascii="Times New Roman" w:eastAsia="Times New Roman" w:hAnsi="Times New Roman" w:cs="Times New Roman"/>
          <w:b/>
          <w:bCs/>
          <w:color w:val="333333"/>
          <w:sz w:val="24"/>
          <w:szCs w:val="24"/>
          <w:bdr w:val="none" w:sz="0" w:space="0" w:color="auto" w:frame="1"/>
        </w:rPr>
        <w:t>homozygous</w:t>
      </w:r>
      <w:r w:rsidRPr="00E952BB">
        <w:rPr>
          <w:rFonts w:ascii="Times New Roman" w:eastAsia="Times New Roman" w:hAnsi="Times New Roman" w:cs="Times New Roman"/>
          <w:color w:val="333333"/>
          <w:sz w:val="24"/>
          <w:szCs w:val="24"/>
        </w:rPr>
        <w:t> at that locus; an organism with two different alleles for a particular gene is </w:t>
      </w:r>
      <w:r w:rsidRPr="00E952BB">
        <w:rPr>
          <w:rFonts w:ascii="Times New Roman" w:eastAsia="Times New Roman" w:hAnsi="Times New Roman" w:cs="Times New Roman"/>
          <w:b/>
          <w:bCs/>
          <w:color w:val="333333"/>
          <w:sz w:val="24"/>
          <w:szCs w:val="24"/>
          <w:bdr w:val="none" w:sz="0" w:space="0" w:color="auto" w:frame="1"/>
        </w:rPr>
        <w:t>heterozygous</w:t>
      </w:r>
      <w:r w:rsidRPr="00E952BB">
        <w:rPr>
          <w:rFonts w:ascii="Times New Roman" w:eastAsia="Times New Roman" w:hAnsi="Times New Roman" w:cs="Times New Roman"/>
          <w:color w:val="333333"/>
          <w:sz w:val="24"/>
          <w:szCs w:val="24"/>
        </w:rPr>
        <w:t> at that locus.</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An organism’s </w:t>
      </w:r>
      <w:r w:rsidRPr="00E952BB">
        <w:rPr>
          <w:rFonts w:ascii="Times New Roman" w:eastAsia="Times New Roman" w:hAnsi="Times New Roman" w:cs="Times New Roman"/>
          <w:b/>
          <w:bCs/>
          <w:color w:val="333333"/>
          <w:sz w:val="24"/>
          <w:szCs w:val="24"/>
          <w:bdr w:val="none" w:sz="0" w:space="0" w:color="auto" w:frame="1"/>
        </w:rPr>
        <w:t>phenotype</w:t>
      </w:r>
      <w:r w:rsidRPr="00E952BB">
        <w:rPr>
          <w:rFonts w:ascii="Times New Roman" w:eastAsia="Times New Roman" w:hAnsi="Times New Roman" w:cs="Times New Roman"/>
          <w:color w:val="333333"/>
          <w:sz w:val="24"/>
          <w:szCs w:val="24"/>
        </w:rPr>
        <w:t> is its observable traits.  An organism can have a heterozygous at a particular locus but have a phenotype that looks like only one of the two alleles.  This is because some alleles mask the appearance of others in a </w:t>
      </w:r>
      <w:r w:rsidRPr="00E952BB">
        <w:rPr>
          <w:rFonts w:ascii="Times New Roman" w:eastAsia="Times New Roman" w:hAnsi="Times New Roman" w:cs="Times New Roman"/>
          <w:b/>
          <w:bCs/>
          <w:color w:val="333333"/>
          <w:sz w:val="24"/>
          <w:szCs w:val="24"/>
          <w:bdr w:val="none" w:sz="0" w:space="0" w:color="auto" w:frame="1"/>
        </w:rPr>
        <w:t>dominant/recessive </w:t>
      </w:r>
      <w:r w:rsidRPr="00E952BB">
        <w:rPr>
          <w:rFonts w:ascii="Times New Roman" w:eastAsia="Times New Roman" w:hAnsi="Times New Roman" w:cs="Times New Roman"/>
          <w:color w:val="333333"/>
          <w:sz w:val="24"/>
          <w:szCs w:val="24"/>
        </w:rPr>
        <w:t>pattern.</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 </w:t>
      </w:r>
      <w:r w:rsidRPr="00E952BB">
        <w:rPr>
          <w:rFonts w:ascii="Times New Roman" w:eastAsia="Times New Roman" w:hAnsi="Times New Roman" w:cs="Times New Roman"/>
          <w:b/>
          <w:bCs/>
          <w:color w:val="333333"/>
          <w:sz w:val="24"/>
          <w:szCs w:val="24"/>
          <w:bdr w:val="none" w:sz="0" w:space="0" w:color="auto" w:frame="1"/>
        </w:rPr>
        <w:t>dominant </w:t>
      </w:r>
      <w:r w:rsidRPr="00E952BB">
        <w:rPr>
          <w:rFonts w:ascii="Times New Roman" w:eastAsia="Times New Roman" w:hAnsi="Times New Roman" w:cs="Times New Roman"/>
          <w:color w:val="333333"/>
          <w:sz w:val="24"/>
          <w:szCs w:val="24"/>
        </w:rPr>
        <w:t>allele produces its phenotype whether the organism is homozygous or heterozygous at that locus.  For example, in humans the allele for brown eyes is dominant to the allele for blue eyes, so a person who is heterozygous at the eye color locus will have brown eyes.</w:t>
      </w:r>
    </w:p>
    <w:p w:rsidR="00E952BB" w:rsidRPr="00E952BB" w:rsidRDefault="00E952BB" w:rsidP="00774C96">
      <w:pPr>
        <w:numPr>
          <w:ilvl w:val="0"/>
          <w:numId w:val="1"/>
        </w:numPr>
        <w:spacing w:after="0" w:line="360" w:lineRule="auto"/>
        <w:ind w:left="360"/>
        <w:jc w:val="both"/>
        <w:textAlignment w:val="baseline"/>
        <w:rPr>
          <w:rFonts w:ascii="Times New Roman" w:eastAsia="Times New Roman" w:hAnsi="Times New Roman" w:cs="Times New Roman"/>
          <w:color w:val="333333"/>
          <w:sz w:val="24"/>
          <w:szCs w:val="24"/>
        </w:rPr>
      </w:pPr>
      <w:r w:rsidRPr="00E952BB">
        <w:rPr>
          <w:rFonts w:ascii="Times New Roman" w:eastAsia="Times New Roman" w:hAnsi="Times New Roman" w:cs="Times New Roman"/>
          <w:color w:val="333333"/>
          <w:sz w:val="24"/>
          <w:szCs w:val="24"/>
        </w:rPr>
        <w:t>A </w:t>
      </w:r>
      <w:r w:rsidRPr="00E952BB">
        <w:rPr>
          <w:rFonts w:ascii="Times New Roman" w:eastAsia="Times New Roman" w:hAnsi="Times New Roman" w:cs="Times New Roman"/>
          <w:b/>
          <w:bCs/>
          <w:color w:val="333333"/>
          <w:sz w:val="24"/>
          <w:szCs w:val="24"/>
          <w:bdr w:val="none" w:sz="0" w:space="0" w:color="auto" w:frame="1"/>
        </w:rPr>
        <w:t>recessive </w:t>
      </w:r>
      <w:r w:rsidRPr="00E952BB">
        <w:rPr>
          <w:rFonts w:ascii="Times New Roman" w:eastAsia="Times New Roman" w:hAnsi="Times New Roman" w:cs="Times New Roman"/>
          <w:color w:val="333333"/>
          <w:sz w:val="24"/>
          <w:szCs w:val="24"/>
        </w:rPr>
        <w:t>allele produces its phenotype only when homozygous at the locus; its phenotype is masked if the locus is heterozygous.  For example, a person must have two copies of the blue eye color allele to have blue eyes.</w:t>
      </w:r>
    </w:p>
    <w:p w:rsidR="00774C96" w:rsidRPr="00774C96" w:rsidRDefault="00774C96" w:rsidP="00774C96">
      <w:pPr>
        <w:pStyle w:val="Heading2"/>
        <w:shd w:val="clear" w:color="auto" w:fill="FFFFFF"/>
        <w:spacing w:after="300" w:line="360" w:lineRule="auto"/>
        <w:ind w:left="-24"/>
        <w:jc w:val="both"/>
        <w:rPr>
          <w:rFonts w:ascii="Times New Roman" w:hAnsi="Times New Roman" w:cs="Times New Roman"/>
          <w:b/>
          <w:color w:val="000000"/>
          <w:spacing w:val="-3"/>
          <w:sz w:val="24"/>
          <w:szCs w:val="24"/>
          <w:u w:val="single"/>
        </w:rPr>
      </w:pPr>
      <w:r w:rsidRPr="00774C96">
        <w:rPr>
          <w:rFonts w:ascii="Times New Roman" w:hAnsi="Times New Roman" w:cs="Times New Roman"/>
          <w:b/>
          <w:color w:val="000000"/>
          <w:spacing w:val="-3"/>
          <w:sz w:val="24"/>
          <w:szCs w:val="24"/>
          <w:u w:val="single"/>
        </w:rPr>
        <w:lastRenderedPageBreak/>
        <w:t>Laws of Inheritance</w:t>
      </w:r>
    </w:p>
    <w:p w:rsidR="00774C96" w:rsidRPr="00774C96" w:rsidRDefault="00774C96" w:rsidP="00774C96">
      <w:pPr>
        <w:pStyle w:val="NormalWeb"/>
        <w:shd w:val="clear" w:color="auto" w:fill="FFFFFF"/>
        <w:spacing w:before="150" w:beforeAutospacing="0" w:after="450" w:afterAutospacing="0" w:line="360" w:lineRule="auto"/>
        <w:jc w:val="both"/>
        <w:rPr>
          <w:spacing w:val="-3"/>
        </w:rPr>
      </w:pPr>
      <w:r w:rsidRPr="00774C96">
        <w:rPr>
          <w:spacing w:val="-3"/>
        </w:rPr>
        <w:t>Mendel proposed three laws:</w:t>
      </w:r>
    </w:p>
    <w:p w:rsidR="00774C96" w:rsidRPr="00774C96" w:rsidRDefault="00774C96" w:rsidP="00774C96">
      <w:pPr>
        <w:numPr>
          <w:ilvl w:val="0"/>
          <w:numId w:val="2"/>
        </w:numPr>
        <w:shd w:val="clear" w:color="auto" w:fill="FFFFFF"/>
        <w:spacing w:before="100" w:beforeAutospacing="1" w:after="210" w:line="360" w:lineRule="auto"/>
        <w:ind w:left="450"/>
        <w:jc w:val="both"/>
        <w:rPr>
          <w:rFonts w:ascii="Times New Roman" w:hAnsi="Times New Roman" w:cs="Times New Roman"/>
          <w:color w:val="0B0B0B"/>
          <w:spacing w:val="-1"/>
          <w:sz w:val="24"/>
          <w:szCs w:val="24"/>
        </w:rPr>
      </w:pPr>
      <w:r w:rsidRPr="00774C96">
        <w:rPr>
          <w:rFonts w:ascii="Times New Roman" w:hAnsi="Times New Roman" w:cs="Times New Roman"/>
          <w:color w:val="0B0B0B"/>
          <w:spacing w:val="-1"/>
          <w:sz w:val="24"/>
          <w:szCs w:val="24"/>
        </w:rPr>
        <w:t>Law of Dominance</w:t>
      </w:r>
    </w:p>
    <w:p w:rsidR="00774C96" w:rsidRPr="00774C96" w:rsidRDefault="00774C96" w:rsidP="00774C96">
      <w:pPr>
        <w:numPr>
          <w:ilvl w:val="0"/>
          <w:numId w:val="2"/>
        </w:numPr>
        <w:shd w:val="clear" w:color="auto" w:fill="FFFFFF"/>
        <w:spacing w:before="100" w:beforeAutospacing="1" w:after="210" w:line="360" w:lineRule="auto"/>
        <w:ind w:left="450"/>
        <w:jc w:val="both"/>
        <w:rPr>
          <w:rFonts w:ascii="Times New Roman" w:hAnsi="Times New Roman" w:cs="Times New Roman"/>
          <w:color w:val="0B0B0B"/>
          <w:spacing w:val="-1"/>
          <w:sz w:val="24"/>
          <w:szCs w:val="24"/>
        </w:rPr>
      </w:pPr>
      <w:r w:rsidRPr="00774C96">
        <w:rPr>
          <w:rFonts w:ascii="Times New Roman" w:hAnsi="Times New Roman" w:cs="Times New Roman"/>
          <w:color w:val="0B0B0B"/>
          <w:spacing w:val="-1"/>
          <w:sz w:val="24"/>
          <w:szCs w:val="24"/>
        </w:rPr>
        <w:t>The Law of Segregation</w:t>
      </w:r>
    </w:p>
    <w:p w:rsidR="00774C96" w:rsidRPr="00774C96" w:rsidRDefault="00774C96" w:rsidP="00774C96">
      <w:pPr>
        <w:numPr>
          <w:ilvl w:val="0"/>
          <w:numId w:val="2"/>
        </w:numPr>
        <w:shd w:val="clear" w:color="auto" w:fill="FFFFFF"/>
        <w:spacing w:before="100" w:beforeAutospacing="1" w:line="360" w:lineRule="auto"/>
        <w:ind w:left="450"/>
        <w:jc w:val="both"/>
        <w:rPr>
          <w:rFonts w:ascii="Times New Roman" w:hAnsi="Times New Roman" w:cs="Times New Roman"/>
          <w:color w:val="0B0B0B"/>
          <w:spacing w:val="-1"/>
          <w:sz w:val="24"/>
          <w:szCs w:val="24"/>
        </w:rPr>
      </w:pPr>
      <w:r w:rsidRPr="00774C96">
        <w:rPr>
          <w:rFonts w:ascii="Times New Roman" w:hAnsi="Times New Roman" w:cs="Times New Roman"/>
          <w:color w:val="0B0B0B"/>
          <w:spacing w:val="-1"/>
          <w:sz w:val="24"/>
          <w:szCs w:val="24"/>
        </w:rPr>
        <w:t>Law of independent assortment</w:t>
      </w:r>
    </w:p>
    <w:p w:rsidR="001D3A25" w:rsidRDefault="00774C96" w:rsidP="00774C96">
      <w:pPr>
        <w:jc w:val="center"/>
      </w:pPr>
      <w:r>
        <w:rPr>
          <w:noProof/>
        </w:rPr>
        <w:drawing>
          <wp:inline distT="0" distB="0" distL="0" distR="0">
            <wp:extent cx="3679423" cy="5494020"/>
            <wp:effectExtent l="0" t="0" r="0" b="0"/>
            <wp:docPr id="1" name="Picture 1" descr="This illustration shows a monohybrid cross. In the P generation, one parent has a dominant yellow phenotype and the genotype YY, and the other parent has the recessive green phenotype and the genotype yy. Each parent produces one kind of gamete, resulting in an F_{1} generation with a dominant yellow phenotype and the genotype Yy. Self-pollination of the F_{1} generation results in an F_{2} generation with a 3 to 1 ratio of yellow to green peas. One out of three of the yellow pea plants has a dominant genotype of YY, and 2 out of 3 have the heterozygous phenotype Yy. The homozygous recessive plant has the green phenotype and the genotyp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llustration shows a monohybrid cross. In the P generation, one parent has a dominant yellow phenotype and the genotype YY, and the other parent has the recessive green phenotype and the genotype yy. Each parent produces one kind of gamete, resulting in an F_{1} generation with a dominant yellow phenotype and the genotype Yy. Self-pollination of the F_{1} generation results in an F_{2} generation with a 3 to 1 ratio of yellow to green peas. One out of three of the yellow pea plants has a dominant genotype of YY, and 2 out of 3 have the heterozygous phenotype Yy. The homozygous recessive plant has the green phenotype and the genotype y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847" cy="5521530"/>
                    </a:xfrm>
                    <a:prstGeom prst="rect">
                      <a:avLst/>
                    </a:prstGeom>
                    <a:noFill/>
                    <a:ln>
                      <a:noFill/>
                    </a:ln>
                  </pic:spPr>
                </pic:pic>
              </a:graphicData>
            </a:graphic>
          </wp:inline>
        </w:drawing>
      </w:r>
    </w:p>
    <w:p w:rsidR="00774C96" w:rsidRDefault="00774C96" w:rsidP="00774C96">
      <w:pPr>
        <w:jc w:val="center"/>
      </w:pPr>
      <w:r>
        <w:rPr>
          <w:noProof/>
        </w:rPr>
        <w:lastRenderedPageBreak/>
        <w:drawing>
          <wp:inline distT="0" distB="0" distL="0" distR="0">
            <wp:extent cx="5266579" cy="4632960"/>
            <wp:effectExtent l="0" t="0" r="0" b="0"/>
            <wp:docPr id="2" name="Picture 2" descr="This illustration shows a dihybrid cross between pea plants. In the P generation, a plant that has the homozygous dominant phenotype of round, yellow peas is crossed with a plant with the homozygous recessive phenotype of wrinkled, green peas. The resulting F_{1} offspring have a heterozygous genotype and round, yellow peas. Self-pollination of the F_{1} generation results in F_{2} offspring with a phenotypic ratio of 9:3:3:1 for yellow round, green round, yellow wrinkled and green wrinkled peas,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llustration shows a dihybrid cross between pea plants. In the P generation, a plant that has the homozygous dominant phenotype of round, yellow peas is crossed with a plant with the homozygous recessive phenotype of wrinkled, green peas. The resulting F_{1} offspring have a heterozygous genotype and round, yellow peas. Self-pollination of the F_{1} generation results in F_{2} offspring with a phenotypic ratio of 9:3:3:1 for yellow round, green round, yellow wrinkled and green wrinkled peas, respective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843" cy="4657823"/>
                    </a:xfrm>
                    <a:prstGeom prst="rect">
                      <a:avLst/>
                    </a:prstGeom>
                    <a:noFill/>
                    <a:ln>
                      <a:noFill/>
                    </a:ln>
                  </pic:spPr>
                </pic:pic>
              </a:graphicData>
            </a:graphic>
          </wp:inline>
        </w:drawing>
      </w:r>
    </w:p>
    <w:p w:rsidR="00BA09D5" w:rsidRPr="00AC03B7" w:rsidRDefault="00BA09D5" w:rsidP="00AC03B7">
      <w:pPr>
        <w:pStyle w:val="ListParagraph"/>
        <w:numPr>
          <w:ilvl w:val="0"/>
          <w:numId w:val="3"/>
        </w:numPr>
        <w:shd w:val="clear" w:color="auto" w:fill="FFFFFF"/>
        <w:spacing w:before="240" w:line="360" w:lineRule="auto"/>
        <w:rPr>
          <w:rFonts w:ascii="Times New Roman" w:eastAsia="Times New Roman" w:hAnsi="Times New Roman" w:cs="Times New Roman"/>
          <w:color w:val="333333"/>
          <w:spacing w:val="17"/>
          <w:sz w:val="24"/>
          <w:szCs w:val="24"/>
        </w:rPr>
      </w:pPr>
      <w:r w:rsidRPr="00AC03B7">
        <w:rPr>
          <w:rFonts w:ascii="Times New Roman" w:eastAsia="Times New Roman" w:hAnsi="Times New Roman" w:cs="Times New Roman"/>
          <w:b/>
          <w:bCs/>
          <w:color w:val="333333"/>
          <w:spacing w:val="17"/>
          <w:sz w:val="24"/>
          <w:szCs w:val="24"/>
        </w:rPr>
        <w:t>Law of Dominance</w:t>
      </w:r>
      <w:r w:rsidRPr="00AC03B7">
        <w:rPr>
          <w:rFonts w:ascii="Times New Roman" w:eastAsia="Times New Roman" w:hAnsi="Times New Roman" w:cs="Times New Roman"/>
          <w:color w:val="333333"/>
          <w:spacing w:val="17"/>
          <w:sz w:val="24"/>
          <w:szCs w:val="24"/>
        </w:rPr>
        <w:br/>
        <w:t>The statement of Law of Dominance states that</w:t>
      </w:r>
      <w:proofErr w:type="gramStart"/>
      <w:r w:rsidRPr="00AC03B7">
        <w:rPr>
          <w:rFonts w:ascii="Times New Roman" w:eastAsia="Times New Roman" w:hAnsi="Times New Roman" w:cs="Times New Roman"/>
          <w:color w:val="333333"/>
          <w:spacing w:val="17"/>
          <w:sz w:val="24"/>
          <w:szCs w:val="24"/>
        </w:rPr>
        <w:t>:</w:t>
      </w:r>
      <w:proofErr w:type="gramEnd"/>
      <w:r w:rsidRPr="00AC03B7">
        <w:rPr>
          <w:rFonts w:ascii="Times New Roman" w:eastAsia="Times New Roman" w:hAnsi="Times New Roman" w:cs="Times New Roman"/>
          <w:color w:val="333333"/>
          <w:spacing w:val="17"/>
          <w:sz w:val="24"/>
          <w:szCs w:val="24"/>
        </w:rPr>
        <w:br/>
        <w:t>“When two homozygous individuals with one or more sets of contrasting characters are crossed, the alleles (characters) that appear in the </w:t>
      </w:r>
      <w:r w:rsidRPr="00AC03B7">
        <w:rPr>
          <w:rFonts w:ascii="Times New Roman" w:eastAsia="Times New Roman" w:hAnsi="Times New Roman" w:cs="Times New Roman"/>
          <w:color w:val="333333"/>
          <w:sz w:val="24"/>
          <w:szCs w:val="24"/>
          <w:bdr w:val="none" w:sz="0" w:space="0" w:color="auto" w:frame="1"/>
        </w:rPr>
        <w:t>F1F1</w:t>
      </w:r>
      <w:r w:rsidRPr="00AC03B7">
        <w:rPr>
          <w:rFonts w:ascii="Times New Roman" w:eastAsia="Times New Roman" w:hAnsi="Times New Roman" w:cs="Times New Roman"/>
          <w:color w:val="333333"/>
          <w:spacing w:val="17"/>
          <w:sz w:val="24"/>
          <w:szCs w:val="24"/>
        </w:rPr>
        <w:t> are dominant and those which do not appear in the </w:t>
      </w:r>
      <w:r w:rsidRPr="00AC03B7">
        <w:rPr>
          <w:rFonts w:ascii="Times New Roman" w:eastAsia="Times New Roman" w:hAnsi="Times New Roman" w:cs="Times New Roman"/>
          <w:color w:val="333333"/>
          <w:sz w:val="24"/>
          <w:szCs w:val="24"/>
          <w:bdr w:val="none" w:sz="0" w:space="0" w:color="auto" w:frame="1"/>
        </w:rPr>
        <w:t>F1F1</w:t>
      </w:r>
      <w:r w:rsidRPr="00AC03B7">
        <w:rPr>
          <w:rFonts w:ascii="Times New Roman" w:eastAsia="Times New Roman" w:hAnsi="Times New Roman" w:cs="Times New Roman"/>
          <w:color w:val="333333"/>
          <w:spacing w:val="17"/>
          <w:sz w:val="24"/>
          <w:szCs w:val="24"/>
        </w:rPr>
        <w:t> are recessive”.</w:t>
      </w:r>
      <w:r w:rsidRPr="00AC03B7">
        <w:rPr>
          <w:rFonts w:ascii="Times New Roman" w:eastAsia="Times New Roman" w:hAnsi="Times New Roman" w:cs="Times New Roman"/>
          <w:color w:val="333333"/>
          <w:spacing w:val="17"/>
          <w:sz w:val="24"/>
          <w:szCs w:val="24"/>
        </w:rPr>
        <w:br/>
        <w:t>According to the law of dominance</w:t>
      </w:r>
      <w:proofErr w:type="gramStart"/>
      <w:r w:rsidRPr="00AC03B7">
        <w:rPr>
          <w:rFonts w:ascii="Times New Roman" w:eastAsia="Times New Roman" w:hAnsi="Times New Roman" w:cs="Times New Roman"/>
          <w:color w:val="333333"/>
          <w:spacing w:val="17"/>
          <w:sz w:val="24"/>
          <w:szCs w:val="24"/>
        </w:rPr>
        <w:t>:</w:t>
      </w:r>
      <w:proofErr w:type="gramEnd"/>
      <w:r w:rsidRPr="00AC03B7">
        <w:rPr>
          <w:rFonts w:ascii="Times New Roman" w:eastAsia="Times New Roman" w:hAnsi="Times New Roman" w:cs="Times New Roman"/>
          <w:color w:val="333333"/>
          <w:spacing w:val="17"/>
          <w:sz w:val="24"/>
          <w:szCs w:val="24"/>
        </w:rPr>
        <w:br/>
        <w:t>I. The characters are controlled by discrete units called factors, which are now called alleles.</w:t>
      </w:r>
      <w:r w:rsidRPr="00AC03B7">
        <w:rPr>
          <w:rFonts w:ascii="Times New Roman" w:eastAsia="Times New Roman" w:hAnsi="Times New Roman" w:cs="Times New Roman"/>
          <w:color w:val="333333"/>
          <w:spacing w:val="17"/>
          <w:sz w:val="24"/>
          <w:szCs w:val="24"/>
        </w:rPr>
        <w:br/>
        <w:t>II. Alleles occur in pairs.</w:t>
      </w:r>
      <w:r w:rsidRPr="00AC03B7">
        <w:rPr>
          <w:rFonts w:ascii="Times New Roman" w:eastAsia="Times New Roman" w:hAnsi="Times New Roman" w:cs="Times New Roman"/>
          <w:color w:val="333333"/>
          <w:spacing w:val="17"/>
          <w:sz w:val="24"/>
          <w:szCs w:val="24"/>
        </w:rPr>
        <w:br/>
        <w:t>III. Out of two alleles, only one allele expresses itself in the hybrid and prevents the expression of the other allele. The allele which expresses itself in the hybrid is called dominant allele and the other allele which is unable to express in the hybrid is called recessive allele.</w:t>
      </w:r>
    </w:p>
    <w:p w:rsidR="00BA09D5" w:rsidRPr="00AC03B7" w:rsidRDefault="00BA09D5" w:rsidP="00AC03B7">
      <w:pPr>
        <w:pStyle w:val="ListParagraph"/>
        <w:numPr>
          <w:ilvl w:val="0"/>
          <w:numId w:val="3"/>
        </w:numPr>
        <w:shd w:val="clear" w:color="auto" w:fill="FFFFFF"/>
        <w:spacing w:before="240" w:line="360" w:lineRule="auto"/>
        <w:rPr>
          <w:rFonts w:ascii="Times New Roman" w:eastAsia="Times New Roman" w:hAnsi="Times New Roman" w:cs="Times New Roman"/>
          <w:color w:val="333333"/>
          <w:spacing w:val="17"/>
          <w:sz w:val="24"/>
          <w:szCs w:val="24"/>
        </w:rPr>
      </w:pPr>
      <w:r w:rsidRPr="00AC03B7">
        <w:rPr>
          <w:rFonts w:ascii="Times New Roman" w:eastAsia="Times New Roman" w:hAnsi="Times New Roman" w:cs="Times New Roman"/>
          <w:b/>
          <w:bCs/>
          <w:color w:val="333333"/>
          <w:spacing w:val="17"/>
          <w:sz w:val="24"/>
          <w:szCs w:val="24"/>
        </w:rPr>
        <w:lastRenderedPageBreak/>
        <w:t>Law of Segregation</w:t>
      </w:r>
      <w:r w:rsidRPr="00AC03B7">
        <w:rPr>
          <w:rFonts w:ascii="Times New Roman" w:eastAsia="Times New Roman" w:hAnsi="Times New Roman" w:cs="Times New Roman"/>
          <w:color w:val="333333"/>
          <w:spacing w:val="17"/>
          <w:sz w:val="24"/>
          <w:szCs w:val="24"/>
        </w:rPr>
        <w:br/>
        <w:t>According to the law of segregation, two alleles of a gene controlling each character stay together in the individual but during gamete formation by meiosis, the alleles of a pair segregate or separate from each other so that a gamete carries only one allele of a character. Or, in other words “When hybrid </w:t>
      </w:r>
      <w:r w:rsidRPr="00AC03B7">
        <w:rPr>
          <w:rFonts w:ascii="Times New Roman" w:eastAsia="Times New Roman" w:hAnsi="Times New Roman" w:cs="Times New Roman"/>
          <w:color w:val="333333"/>
          <w:sz w:val="24"/>
          <w:szCs w:val="24"/>
          <w:bdr w:val="none" w:sz="0" w:space="0" w:color="auto" w:frame="1"/>
        </w:rPr>
        <w:t>(F1</w:t>
      </w:r>
      <w:proofErr w:type="gramStart"/>
      <w:r w:rsidRPr="00AC03B7">
        <w:rPr>
          <w:rFonts w:ascii="Times New Roman" w:eastAsia="Times New Roman" w:hAnsi="Times New Roman" w:cs="Times New Roman"/>
          <w:color w:val="333333"/>
          <w:sz w:val="24"/>
          <w:szCs w:val="24"/>
          <w:bdr w:val="none" w:sz="0" w:space="0" w:color="auto" w:frame="1"/>
        </w:rPr>
        <w:t>)(</w:t>
      </w:r>
      <w:proofErr w:type="gramEnd"/>
      <w:r w:rsidRPr="00AC03B7">
        <w:rPr>
          <w:rFonts w:ascii="Times New Roman" w:eastAsia="Times New Roman" w:hAnsi="Times New Roman" w:cs="Times New Roman"/>
          <w:color w:val="333333"/>
          <w:sz w:val="24"/>
          <w:szCs w:val="24"/>
          <w:bdr w:val="none" w:sz="0" w:space="0" w:color="auto" w:frame="1"/>
        </w:rPr>
        <w:t>F1)</w:t>
      </w:r>
      <w:r w:rsidRPr="00AC03B7">
        <w:rPr>
          <w:rFonts w:ascii="Times New Roman" w:eastAsia="Times New Roman" w:hAnsi="Times New Roman" w:cs="Times New Roman"/>
          <w:color w:val="333333"/>
          <w:spacing w:val="17"/>
          <w:sz w:val="24"/>
          <w:szCs w:val="24"/>
        </w:rPr>
        <w:t> forms gametes, the alleles segregate from each other and enter in different gametes”.</w:t>
      </w:r>
      <w:r w:rsidRPr="00AC03B7">
        <w:rPr>
          <w:rFonts w:ascii="Times New Roman" w:eastAsia="Times New Roman" w:hAnsi="Times New Roman" w:cs="Times New Roman"/>
          <w:color w:val="333333"/>
          <w:spacing w:val="17"/>
          <w:sz w:val="24"/>
          <w:szCs w:val="24"/>
        </w:rPr>
        <w:br/>
        <w:t>Law of Segregation is also known </w:t>
      </w:r>
      <w:r w:rsidRPr="00AC03B7">
        <w:rPr>
          <w:rFonts w:ascii="Times New Roman" w:eastAsia="Times New Roman" w:hAnsi="Times New Roman" w:cs="Times New Roman"/>
          <w:b/>
          <w:bCs/>
          <w:color w:val="333333"/>
          <w:spacing w:val="17"/>
          <w:sz w:val="24"/>
          <w:szCs w:val="24"/>
        </w:rPr>
        <w:t>as Law of Purity of Gametes</w:t>
      </w:r>
      <w:r w:rsidRPr="00AC03B7">
        <w:rPr>
          <w:rFonts w:ascii="Times New Roman" w:eastAsia="Times New Roman" w:hAnsi="Times New Roman" w:cs="Times New Roman"/>
          <w:color w:val="333333"/>
          <w:spacing w:val="17"/>
          <w:sz w:val="24"/>
          <w:szCs w:val="24"/>
        </w:rPr>
        <w:t> because one gamete contains only one allele from each parent, so all gametes are always pure.</w:t>
      </w:r>
    </w:p>
    <w:p w:rsidR="00BA09D5" w:rsidRPr="00BA09D5" w:rsidRDefault="00BA09D5" w:rsidP="00AC03B7">
      <w:pPr>
        <w:numPr>
          <w:ilvl w:val="0"/>
          <w:numId w:val="3"/>
        </w:numPr>
        <w:shd w:val="clear" w:color="auto" w:fill="FFFFFF"/>
        <w:spacing w:after="0" w:line="360" w:lineRule="auto"/>
        <w:rPr>
          <w:rFonts w:ascii="Times New Roman" w:eastAsia="Times New Roman" w:hAnsi="Times New Roman" w:cs="Times New Roman"/>
          <w:color w:val="333333"/>
          <w:spacing w:val="17"/>
          <w:sz w:val="24"/>
          <w:szCs w:val="24"/>
        </w:rPr>
      </w:pPr>
      <w:r w:rsidRPr="00AC03B7">
        <w:rPr>
          <w:rFonts w:ascii="Times New Roman" w:eastAsia="Times New Roman" w:hAnsi="Times New Roman" w:cs="Times New Roman"/>
          <w:b/>
          <w:bCs/>
          <w:color w:val="333333"/>
          <w:spacing w:val="17"/>
          <w:sz w:val="24"/>
          <w:szCs w:val="24"/>
        </w:rPr>
        <w:t>Law of Independent Assortment</w:t>
      </w:r>
      <w:r w:rsidRPr="00BA09D5">
        <w:rPr>
          <w:rFonts w:ascii="Times New Roman" w:eastAsia="Times New Roman" w:hAnsi="Times New Roman" w:cs="Times New Roman"/>
          <w:color w:val="333333"/>
          <w:spacing w:val="17"/>
          <w:sz w:val="24"/>
          <w:szCs w:val="24"/>
        </w:rPr>
        <w:br/>
        <w:t xml:space="preserve">According to the law of independent assortment, the alleles of two pairs of traits separate independently of each other during gamete or spore formation and get randomly rearranged in the offspring at the time of </w:t>
      </w:r>
      <w:proofErr w:type="spellStart"/>
      <w:r w:rsidRPr="00BA09D5">
        <w:rPr>
          <w:rFonts w:ascii="Times New Roman" w:eastAsia="Times New Roman" w:hAnsi="Times New Roman" w:cs="Times New Roman"/>
          <w:color w:val="333333"/>
          <w:spacing w:val="17"/>
          <w:sz w:val="24"/>
          <w:szCs w:val="24"/>
        </w:rPr>
        <w:t>fertilisation</w:t>
      </w:r>
      <w:proofErr w:type="spellEnd"/>
      <w:r w:rsidRPr="00BA09D5">
        <w:rPr>
          <w:rFonts w:ascii="Times New Roman" w:eastAsia="Times New Roman" w:hAnsi="Times New Roman" w:cs="Times New Roman"/>
          <w:color w:val="333333"/>
          <w:spacing w:val="17"/>
          <w:sz w:val="24"/>
          <w:szCs w:val="24"/>
        </w:rPr>
        <w:t>, producing both parental and new combinatio</w:t>
      </w:r>
      <w:r w:rsidR="00AC03B7">
        <w:rPr>
          <w:rFonts w:ascii="Times New Roman" w:eastAsia="Times New Roman" w:hAnsi="Times New Roman" w:cs="Times New Roman"/>
          <w:color w:val="333333"/>
          <w:spacing w:val="17"/>
          <w:sz w:val="24"/>
          <w:szCs w:val="24"/>
        </w:rPr>
        <w:t>n of traits.</w:t>
      </w:r>
      <w:r w:rsidR="00AC03B7">
        <w:rPr>
          <w:rFonts w:ascii="Times New Roman" w:eastAsia="Times New Roman" w:hAnsi="Times New Roman" w:cs="Times New Roman"/>
          <w:color w:val="333333"/>
          <w:spacing w:val="17"/>
          <w:sz w:val="24"/>
          <w:szCs w:val="24"/>
        </w:rPr>
        <w:br/>
        <w:t>Or in other words </w:t>
      </w:r>
      <w:bookmarkStart w:id="0" w:name="_GoBack"/>
      <w:bookmarkEnd w:id="0"/>
      <w:r w:rsidRPr="00BA09D5">
        <w:rPr>
          <w:rFonts w:ascii="Times New Roman" w:eastAsia="Times New Roman" w:hAnsi="Times New Roman" w:cs="Times New Roman"/>
          <w:color w:val="333333"/>
          <w:spacing w:val="17"/>
          <w:sz w:val="24"/>
          <w:szCs w:val="24"/>
        </w:rPr>
        <w:t>“When a hybrid possessing two (or more) pairs of contrasting factors (alleles) forms gametes, the factors in each pair segregate independently of the other pair”.</w:t>
      </w:r>
    </w:p>
    <w:p w:rsidR="00BA09D5" w:rsidRDefault="00BA09D5" w:rsidP="00BA09D5">
      <w:pPr>
        <w:jc w:val="both"/>
      </w:pPr>
    </w:p>
    <w:sectPr w:rsidR="00BA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96D83"/>
    <w:multiLevelType w:val="multilevel"/>
    <w:tmpl w:val="1B16615C"/>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76C1C"/>
    <w:multiLevelType w:val="multilevel"/>
    <w:tmpl w:val="90D4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832220"/>
    <w:multiLevelType w:val="multilevel"/>
    <w:tmpl w:val="CC5A2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B027D"/>
    <w:multiLevelType w:val="multilevel"/>
    <w:tmpl w:val="5D7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112EC"/>
    <w:multiLevelType w:val="multilevel"/>
    <w:tmpl w:val="3552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B"/>
    <w:rsid w:val="001D3A25"/>
    <w:rsid w:val="00774C96"/>
    <w:rsid w:val="00AA311B"/>
    <w:rsid w:val="00AC03B7"/>
    <w:rsid w:val="00BA09D5"/>
    <w:rsid w:val="00D05A4E"/>
    <w:rsid w:val="00E9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9096E-1BD3-4575-B384-FA1D3508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4C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A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5A4E"/>
    <w:rPr>
      <w:color w:val="0000FF"/>
      <w:u w:val="single"/>
    </w:rPr>
  </w:style>
  <w:style w:type="character" w:customStyle="1" w:styleId="Heading2Char">
    <w:name w:val="Heading 2 Char"/>
    <w:basedOn w:val="DefaultParagraphFont"/>
    <w:link w:val="Heading2"/>
    <w:uiPriority w:val="9"/>
    <w:semiHidden/>
    <w:rsid w:val="00774C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74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9D5"/>
    <w:rPr>
      <w:b/>
      <w:bCs/>
    </w:rPr>
  </w:style>
  <w:style w:type="character" w:customStyle="1" w:styleId="mi">
    <w:name w:val="mi"/>
    <w:basedOn w:val="DefaultParagraphFont"/>
    <w:rsid w:val="00BA09D5"/>
  </w:style>
  <w:style w:type="character" w:customStyle="1" w:styleId="mn">
    <w:name w:val="mn"/>
    <w:basedOn w:val="DefaultParagraphFont"/>
    <w:rsid w:val="00BA09D5"/>
  </w:style>
  <w:style w:type="character" w:customStyle="1" w:styleId="mjxassistivemathml">
    <w:name w:val="mjx_assistive_mathml"/>
    <w:basedOn w:val="DefaultParagraphFont"/>
    <w:rsid w:val="00BA09D5"/>
  </w:style>
  <w:style w:type="character" w:customStyle="1" w:styleId="mo">
    <w:name w:val="mo"/>
    <w:basedOn w:val="DefaultParagraphFont"/>
    <w:rsid w:val="00BA09D5"/>
  </w:style>
  <w:style w:type="paragraph" w:styleId="ListParagraph">
    <w:name w:val="List Paragraph"/>
    <w:basedOn w:val="Normal"/>
    <w:uiPriority w:val="34"/>
    <w:qFormat/>
    <w:rsid w:val="00BA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4579">
      <w:bodyDiv w:val="1"/>
      <w:marLeft w:val="0"/>
      <w:marRight w:val="0"/>
      <w:marTop w:val="0"/>
      <w:marBottom w:val="0"/>
      <w:divBdr>
        <w:top w:val="none" w:sz="0" w:space="0" w:color="auto"/>
        <w:left w:val="none" w:sz="0" w:space="0" w:color="auto"/>
        <w:bottom w:val="none" w:sz="0" w:space="0" w:color="auto"/>
        <w:right w:val="none" w:sz="0" w:space="0" w:color="auto"/>
      </w:divBdr>
    </w:div>
    <w:div w:id="1211072089">
      <w:bodyDiv w:val="1"/>
      <w:marLeft w:val="0"/>
      <w:marRight w:val="0"/>
      <w:marTop w:val="0"/>
      <w:marBottom w:val="0"/>
      <w:divBdr>
        <w:top w:val="none" w:sz="0" w:space="0" w:color="auto"/>
        <w:left w:val="none" w:sz="0" w:space="0" w:color="auto"/>
        <w:bottom w:val="none" w:sz="0" w:space="0" w:color="auto"/>
        <w:right w:val="none" w:sz="0" w:space="0" w:color="auto"/>
      </w:divBdr>
    </w:div>
    <w:div w:id="1281840825">
      <w:bodyDiv w:val="1"/>
      <w:marLeft w:val="0"/>
      <w:marRight w:val="0"/>
      <w:marTop w:val="0"/>
      <w:marBottom w:val="0"/>
      <w:divBdr>
        <w:top w:val="none" w:sz="0" w:space="0" w:color="auto"/>
        <w:left w:val="none" w:sz="0" w:space="0" w:color="auto"/>
        <w:bottom w:val="none" w:sz="0" w:space="0" w:color="auto"/>
        <w:right w:val="none" w:sz="0" w:space="0" w:color="auto"/>
      </w:divBdr>
    </w:div>
    <w:div w:id="1369841785">
      <w:bodyDiv w:val="1"/>
      <w:marLeft w:val="0"/>
      <w:marRight w:val="0"/>
      <w:marTop w:val="0"/>
      <w:marBottom w:val="0"/>
      <w:divBdr>
        <w:top w:val="none" w:sz="0" w:space="0" w:color="auto"/>
        <w:left w:val="none" w:sz="0" w:space="0" w:color="auto"/>
        <w:bottom w:val="none" w:sz="0" w:space="0" w:color="auto"/>
        <w:right w:val="none" w:sz="0" w:space="0" w:color="auto"/>
      </w:divBdr>
    </w:div>
    <w:div w:id="1822652801">
      <w:bodyDiv w:val="1"/>
      <w:marLeft w:val="0"/>
      <w:marRight w:val="0"/>
      <w:marTop w:val="0"/>
      <w:marBottom w:val="0"/>
      <w:divBdr>
        <w:top w:val="none" w:sz="0" w:space="0" w:color="auto"/>
        <w:left w:val="none" w:sz="0" w:space="0" w:color="auto"/>
        <w:bottom w:val="none" w:sz="0" w:space="0" w:color="auto"/>
        <w:right w:val="none" w:sz="0" w:space="0" w:color="auto"/>
      </w:divBdr>
    </w:div>
    <w:div w:id="20927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oppr.com/guides/biology/principles-of-inheritance-and-variations/introduction-to-gene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2021-08-22T05:29:00Z</dcterms:created>
  <dcterms:modified xsi:type="dcterms:W3CDTF">2021-08-22T06:48:00Z</dcterms:modified>
</cp:coreProperties>
</file>